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E8" w:rsidRDefault="004A54A2">
      <w:pPr>
        <w:pStyle w:val="normal0"/>
        <w:pBdr>
          <w:top w:val="nil"/>
          <w:left w:val="nil"/>
          <w:bottom w:val="nil"/>
          <w:right w:val="nil"/>
          <w:between w:val="nil"/>
        </w:pBdr>
        <w:spacing w:after="0" w:line="240" w:lineRule="auto"/>
        <w:jc w:val="center"/>
        <w:rPr>
          <w:color w:val="000000"/>
          <w:sz w:val="20"/>
          <w:szCs w:val="20"/>
        </w:rPr>
      </w:pPr>
      <w:r>
        <w:rPr>
          <w:color w:val="000000"/>
          <w:sz w:val="20"/>
          <w:szCs w:val="20"/>
        </w:rPr>
        <w:t>MENLO PARK NEIGHBORHOOD ASSOCIATION</w:t>
      </w:r>
    </w:p>
    <w:p w:rsidR="00B220E8" w:rsidRDefault="004A54A2">
      <w:pPr>
        <w:pStyle w:val="normal0"/>
        <w:pBdr>
          <w:top w:val="nil"/>
          <w:left w:val="nil"/>
          <w:bottom w:val="nil"/>
          <w:right w:val="nil"/>
          <w:between w:val="nil"/>
        </w:pBdr>
        <w:spacing w:after="0" w:line="240" w:lineRule="auto"/>
        <w:jc w:val="center"/>
        <w:rPr>
          <w:color w:val="000000"/>
          <w:sz w:val="20"/>
          <w:szCs w:val="20"/>
        </w:rPr>
      </w:pPr>
      <w:r>
        <w:rPr>
          <w:color w:val="000000"/>
          <w:sz w:val="20"/>
          <w:szCs w:val="20"/>
        </w:rPr>
        <w:t>Minutes</w:t>
      </w:r>
    </w:p>
    <w:p w:rsidR="00B220E8" w:rsidRDefault="004A54A2">
      <w:pPr>
        <w:pStyle w:val="normal0"/>
        <w:pBdr>
          <w:top w:val="nil"/>
          <w:left w:val="nil"/>
          <w:bottom w:val="nil"/>
          <w:right w:val="nil"/>
          <w:between w:val="nil"/>
        </w:pBdr>
        <w:spacing w:after="0" w:line="240" w:lineRule="auto"/>
        <w:jc w:val="center"/>
        <w:rPr>
          <w:color w:val="000000"/>
          <w:sz w:val="20"/>
          <w:szCs w:val="20"/>
        </w:rPr>
      </w:pPr>
      <w:r>
        <w:rPr>
          <w:sz w:val="20"/>
          <w:szCs w:val="20"/>
        </w:rPr>
        <w:t>April 11</w:t>
      </w:r>
      <w:r>
        <w:rPr>
          <w:color w:val="000000"/>
          <w:sz w:val="20"/>
          <w:szCs w:val="20"/>
        </w:rPr>
        <w:t>, 201</w:t>
      </w:r>
      <w:r>
        <w:rPr>
          <w:sz w:val="20"/>
          <w:szCs w:val="20"/>
        </w:rPr>
        <w:t>9</w:t>
      </w:r>
    </w:p>
    <w:p w:rsidR="00B220E8" w:rsidRDefault="00B220E8">
      <w:pPr>
        <w:pStyle w:val="normal0"/>
        <w:pBdr>
          <w:top w:val="nil"/>
          <w:left w:val="nil"/>
          <w:bottom w:val="nil"/>
          <w:right w:val="nil"/>
          <w:between w:val="nil"/>
        </w:pBdr>
        <w:spacing w:after="0" w:line="240" w:lineRule="auto"/>
        <w:jc w:val="center"/>
        <w:rPr>
          <w:color w:val="000000"/>
          <w:sz w:val="20"/>
          <w:szCs w:val="20"/>
        </w:rPr>
      </w:pPr>
    </w:p>
    <w:tbl>
      <w:tblPr>
        <w:tblStyle w:val="a"/>
        <w:tblW w:w="1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55"/>
        <w:gridCol w:w="8040"/>
      </w:tblGrid>
      <w:tr w:rsidR="00B220E8">
        <w:tc>
          <w:tcPr>
            <w:tcW w:w="3255" w:type="dxa"/>
            <w:shd w:val="clear" w:color="auto" w:fill="BFBFBF"/>
          </w:tcPr>
          <w:p w:rsidR="00B220E8" w:rsidRDefault="004A54A2">
            <w:pPr>
              <w:pStyle w:val="normal0"/>
              <w:pBdr>
                <w:top w:val="nil"/>
                <w:left w:val="nil"/>
                <w:bottom w:val="nil"/>
                <w:right w:val="nil"/>
                <w:between w:val="nil"/>
              </w:pBdr>
              <w:jc w:val="center"/>
              <w:rPr>
                <w:b/>
                <w:color w:val="000000"/>
                <w:sz w:val="20"/>
                <w:szCs w:val="20"/>
              </w:rPr>
            </w:pPr>
            <w:r>
              <w:rPr>
                <w:b/>
                <w:color w:val="000000"/>
                <w:sz w:val="20"/>
                <w:szCs w:val="20"/>
              </w:rPr>
              <w:t>ITEM</w:t>
            </w:r>
          </w:p>
        </w:tc>
        <w:tc>
          <w:tcPr>
            <w:tcW w:w="8040" w:type="dxa"/>
            <w:shd w:val="clear" w:color="auto" w:fill="BFBFBF"/>
          </w:tcPr>
          <w:p w:rsidR="00B220E8" w:rsidRDefault="004A54A2">
            <w:pPr>
              <w:pStyle w:val="normal0"/>
              <w:pBdr>
                <w:top w:val="nil"/>
                <w:left w:val="nil"/>
                <w:bottom w:val="nil"/>
                <w:right w:val="nil"/>
                <w:between w:val="nil"/>
              </w:pBdr>
              <w:jc w:val="center"/>
              <w:rPr>
                <w:b/>
                <w:color w:val="000000"/>
                <w:sz w:val="20"/>
                <w:szCs w:val="20"/>
              </w:rPr>
            </w:pPr>
            <w:r>
              <w:rPr>
                <w:b/>
                <w:color w:val="000000"/>
                <w:sz w:val="20"/>
                <w:szCs w:val="20"/>
              </w:rPr>
              <w:t>ACTIONS</w:t>
            </w:r>
          </w:p>
        </w:tc>
      </w:tr>
      <w:tr w:rsidR="00B220E8">
        <w:tc>
          <w:tcPr>
            <w:tcW w:w="3255" w:type="dxa"/>
            <w:shd w:val="clear" w:color="auto" w:fill="FFFFFF"/>
          </w:tcPr>
          <w:p w:rsidR="00B220E8" w:rsidRDefault="004A54A2">
            <w:pPr>
              <w:pStyle w:val="normal0"/>
              <w:pBdr>
                <w:top w:val="nil"/>
                <w:left w:val="nil"/>
                <w:bottom w:val="nil"/>
                <w:right w:val="nil"/>
                <w:between w:val="nil"/>
              </w:pBdr>
              <w:rPr>
                <w:b/>
                <w:color w:val="000000"/>
                <w:sz w:val="20"/>
                <w:szCs w:val="20"/>
              </w:rPr>
            </w:pPr>
            <w:r>
              <w:rPr>
                <w:b/>
                <w:color w:val="000000"/>
                <w:sz w:val="20"/>
                <w:szCs w:val="20"/>
              </w:rPr>
              <w:t>Board Members present</w:t>
            </w:r>
          </w:p>
        </w:tc>
        <w:tc>
          <w:tcPr>
            <w:tcW w:w="8040" w:type="dxa"/>
            <w:shd w:val="clear" w:color="auto" w:fill="FFFFFF"/>
          </w:tcPr>
          <w:p w:rsidR="00B220E8" w:rsidRDefault="004A54A2">
            <w:pPr>
              <w:pStyle w:val="normal0"/>
              <w:pBdr>
                <w:top w:val="nil"/>
                <w:left w:val="nil"/>
                <w:bottom w:val="nil"/>
                <w:right w:val="nil"/>
                <w:between w:val="nil"/>
              </w:pBdr>
              <w:rPr>
                <w:b/>
                <w:color w:val="000000"/>
                <w:sz w:val="20"/>
                <w:szCs w:val="20"/>
              </w:rPr>
            </w:pPr>
            <w:r>
              <w:rPr>
                <w:b/>
                <w:color w:val="000000"/>
                <w:sz w:val="20"/>
                <w:szCs w:val="20"/>
              </w:rPr>
              <w:t>Zach Yentzer-President, Wendy Sterner-Vice President, Raul Ramirez-Vice President</w:t>
            </w:r>
            <w:r>
              <w:rPr>
                <w:b/>
                <w:sz w:val="20"/>
                <w:szCs w:val="20"/>
              </w:rPr>
              <w:t>, Isabel</w:t>
            </w:r>
            <w:r>
              <w:rPr>
                <w:b/>
                <w:color w:val="000000"/>
                <w:sz w:val="20"/>
                <w:szCs w:val="20"/>
              </w:rPr>
              <w:t xml:space="preserve"> Do</w:t>
            </w:r>
            <w:r>
              <w:rPr>
                <w:b/>
                <w:sz w:val="20"/>
                <w:szCs w:val="20"/>
              </w:rPr>
              <w:t>e-Treasurer,</w:t>
            </w:r>
            <w:r>
              <w:rPr>
                <w:b/>
                <w:color w:val="000000"/>
                <w:sz w:val="20"/>
                <w:szCs w:val="20"/>
              </w:rPr>
              <w:t xml:space="preserve"> Liza M. Grant-Secretary, Steve Brown-Parliamentarian, and Matt Perry-Historian</w:t>
            </w:r>
          </w:p>
        </w:tc>
      </w:tr>
      <w:tr w:rsidR="00B220E8">
        <w:tc>
          <w:tcPr>
            <w:tcW w:w="3255" w:type="dxa"/>
          </w:tcPr>
          <w:p w:rsidR="00B220E8" w:rsidRDefault="004A54A2">
            <w:pPr>
              <w:pStyle w:val="normal0"/>
              <w:pBdr>
                <w:top w:val="nil"/>
                <w:left w:val="nil"/>
                <w:bottom w:val="nil"/>
                <w:right w:val="nil"/>
                <w:between w:val="nil"/>
              </w:pBdr>
              <w:rPr>
                <w:b/>
                <w:color w:val="000000"/>
                <w:sz w:val="20"/>
                <w:szCs w:val="20"/>
              </w:rPr>
            </w:pPr>
            <w:r>
              <w:rPr>
                <w:b/>
                <w:color w:val="000000"/>
                <w:sz w:val="20"/>
                <w:szCs w:val="20"/>
              </w:rPr>
              <w:t>Introductions</w:t>
            </w:r>
          </w:p>
        </w:tc>
        <w:tc>
          <w:tcPr>
            <w:tcW w:w="8040" w:type="dxa"/>
          </w:tcPr>
          <w:p w:rsidR="00B220E8" w:rsidRDefault="004A54A2">
            <w:pPr>
              <w:pStyle w:val="normal0"/>
              <w:pBdr>
                <w:top w:val="nil"/>
                <w:left w:val="nil"/>
                <w:bottom w:val="nil"/>
                <w:right w:val="nil"/>
                <w:between w:val="nil"/>
              </w:pBdr>
              <w:rPr>
                <w:color w:val="000000"/>
                <w:sz w:val="20"/>
                <w:szCs w:val="20"/>
              </w:rPr>
            </w:pPr>
            <w:r>
              <w:rPr>
                <w:color w:val="000000"/>
                <w:sz w:val="20"/>
                <w:szCs w:val="20"/>
              </w:rPr>
              <w:t xml:space="preserve">Board members were introduced to the attendees. Attendees and special guests introduced themselves to the group. </w:t>
            </w:r>
          </w:p>
        </w:tc>
      </w:tr>
      <w:tr w:rsidR="00B220E8">
        <w:tc>
          <w:tcPr>
            <w:tcW w:w="3255" w:type="dxa"/>
          </w:tcPr>
          <w:p w:rsidR="00B220E8" w:rsidRDefault="004A54A2">
            <w:pPr>
              <w:pStyle w:val="normal0"/>
              <w:pBdr>
                <w:top w:val="nil"/>
                <w:left w:val="nil"/>
                <w:bottom w:val="nil"/>
                <w:right w:val="nil"/>
                <w:between w:val="nil"/>
              </w:pBdr>
              <w:rPr>
                <w:b/>
                <w:color w:val="000000"/>
                <w:sz w:val="20"/>
                <w:szCs w:val="20"/>
              </w:rPr>
            </w:pPr>
            <w:r>
              <w:rPr>
                <w:b/>
                <w:sz w:val="20"/>
                <w:szCs w:val="20"/>
              </w:rPr>
              <w:t>March</w:t>
            </w:r>
            <w:r>
              <w:rPr>
                <w:b/>
                <w:color w:val="000000"/>
                <w:sz w:val="20"/>
                <w:szCs w:val="20"/>
              </w:rPr>
              <w:t xml:space="preserve"> Minutes</w:t>
            </w:r>
          </w:p>
        </w:tc>
        <w:tc>
          <w:tcPr>
            <w:tcW w:w="8040" w:type="dxa"/>
          </w:tcPr>
          <w:p w:rsidR="00B220E8" w:rsidRDefault="004A54A2">
            <w:pPr>
              <w:pStyle w:val="normal0"/>
              <w:pBdr>
                <w:top w:val="nil"/>
                <w:left w:val="nil"/>
                <w:bottom w:val="nil"/>
                <w:right w:val="nil"/>
                <w:between w:val="nil"/>
              </w:pBdr>
              <w:jc w:val="both"/>
              <w:rPr>
                <w:color w:val="000000"/>
                <w:sz w:val="20"/>
                <w:szCs w:val="20"/>
              </w:rPr>
            </w:pPr>
            <w:r>
              <w:rPr>
                <w:sz w:val="20"/>
                <w:szCs w:val="20"/>
              </w:rPr>
              <w:t xml:space="preserve">Isabel </w:t>
            </w:r>
            <w:r>
              <w:rPr>
                <w:color w:val="000000"/>
                <w:sz w:val="20"/>
                <w:szCs w:val="20"/>
              </w:rPr>
              <w:t xml:space="preserve">motioned to accept the minutes. </w:t>
            </w:r>
            <w:r>
              <w:rPr>
                <w:sz w:val="20"/>
                <w:szCs w:val="20"/>
              </w:rPr>
              <w:t>Lorraine</w:t>
            </w:r>
            <w:r>
              <w:rPr>
                <w:color w:val="000000"/>
                <w:sz w:val="20"/>
                <w:szCs w:val="20"/>
              </w:rPr>
              <w:t xml:space="preserve"> seconded the motion to accept the m</w:t>
            </w:r>
            <w:r>
              <w:rPr>
                <w:sz w:val="20"/>
                <w:szCs w:val="20"/>
              </w:rPr>
              <w:t>inut</w:t>
            </w:r>
            <w:r>
              <w:rPr>
                <w:color w:val="000000"/>
                <w:sz w:val="20"/>
                <w:szCs w:val="20"/>
              </w:rPr>
              <w:t>es.</w:t>
            </w:r>
            <w:r>
              <w:rPr>
                <w:sz w:val="20"/>
                <w:szCs w:val="20"/>
              </w:rPr>
              <w:t xml:space="preserve"> March minutes were accepted without objection.</w:t>
            </w:r>
          </w:p>
        </w:tc>
      </w:tr>
      <w:tr w:rsidR="00B220E8">
        <w:tc>
          <w:tcPr>
            <w:tcW w:w="3255" w:type="dxa"/>
          </w:tcPr>
          <w:p w:rsidR="00B220E8" w:rsidRDefault="004A54A2">
            <w:pPr>
              <w:pStyle w:val="normal0"/>
              <w:pBdr>
                <w:top w:val="nil"/>
                <w:left w:val="nil"/>
                <w:bottom w:val="nil"/>
                <w:right w:val="nil"/>
                <w:between w:val="nil"/>
              </w:pBdr>
              <w:rPr>
                <w:b/>
                <w:sz w:val="20"/>
                <w:szCs w:val="20"/>
              </w:rPr>
            </w:pPr>
            <w:r>
              <w:rPr>
                <w:b/>
                <w:sz w:val="20"/>
                <w:szCs w:val="20"/>
              </w:rPr>
              <w:t>Treasurer’s report by Isabel Doe</w:t>
            </w:r>
          </w:p>
        </w:tc>
        <w:tc>
          <w:tcPr>
            <w:tcW w:w="8040" w:type="dxa"/>
          </w:tcPr>
          <w:p w:rsidR="00B220E8" w:rsidRDefault="004A54A2">
            <w:pPr>
              <w:pStyle w:val="normal0"/>
              <w:pBdr>
                <w:top w:val="nil"/>
                <w:left w:val="nil"/>
                <w:bottom w:val="nil"/>
                <w:right w:val="nil"/>
                <w:between w:val="nil"/>
              </w:pBdr>
              <w:jc w:val="both"/>
              <w:rPr>
                <w:sz w:val="20"/>
                <w:szCs w:val="20"/>
              </w:rPr>
            </w:pPr>
            <w:r>
              <w:rPr>
                <w:sz w:val="20"/>
                <w:szCs w:val="20"/>
              </w:rPr>
              <w:t>There is a balance of $1,005.27 in the MPNA account.</w:t>
            </w:r>
          </w:p>
        </w:tc>
      </w:tr>
      <w:tr w:rsidR="00B220E8">
        <w:tc>
          <w:tcPr>
            <w:tcW w:w="3255" w:type="dxa"/>
          </w:tcPr>
          <w:p w:rsidR="00B220E8" w:rsidRDefault="004A54A2">
            <w:pPr>
              <w:pStyle w:val="normal0"/>
              <w:pBdr>
                <w:top w:val="nil"/>
                <w:left w:val="nil"/>
                <w:bottom w:val="nil"/>
                <w:right w:val="nil"/>
                <w:between w:val="nil"/>
              </w:pBdr>
              <w:rPr>
                <w:b/>
                <w:sz w:val="20"/>
                <w:szCs w:val="20"/>
              </w:rPr>
            </w:pPr>
            <w:r>
              <w:rPr>
                <w:b/>
                <w:sz w:val="20"/>
                <w:szCs w:val="20"/>
              </w:rPr>
              <w:t>TUSD Superintendent Trujillo presenta</w:t>
            </w:r>
            <w:r>
              <w:rPr>
                <w:b/>
                <w:sz w:val="20"/>
                <w:szCs w:val="20"/>
              </w:rPr>
              <w:t>tion/Menlo Park School</w:t>
            </w:r>
          </w:p>
        </w:tc>
        <w:tc>
          <w:tcPr>
            <w:tcW w:w="8040" w:type="dxa"/>
          </w:tcPr>
          <w:p w:rsidR="00B220E8" w:rsidRDefault="004A54A2">
            <w:pPr>
              <w:pStyle w:val="normal0"/>
              <w:pBdr>
                <w:top w:val="nil"/>
                <w:left w:val="nil"/>
                <w:bottom w:val="nil"/>
                <w:right w:val="nil"/>
                <w:between w:val="nil"/>
              </w:pBdr>
              <w:jc w:val="both"/>
              <w:rPr>
                <w:sz w:val="20"/>
                <w:szCs w:val="20"/>
              </w:rPr>
            </w:pPr>
            <w:r>
              <w:rPr>
                <w:sz w:val="20"/>
                <w:szCs w:val="20"/>
              </w:rPr>
              <w:t xml:space="preserve">Superintendent Trujillo presented improvements made over the last 2 years as well as the challenges that may impede further progress. He indicated that Menlo Park Elementary school may see public education students walking the halls </w:t>
            </w:r>
            <w:r>
              <w:rPr>
                <w:sz w:val="20"/>
                <w:szCs w:val="20"/>
              </w:rPr>
              <w:t>again as an elementary school where 5th graders can stay for 6th grade to ease transitioning. “Middle School</w:t>
            </w:r>
            <w:proofErr w:type="gramStart"/>
            <w:r>
              <w:rPr>
                <w:sz w:val="20"/>
                <w:szCs w:val="20"/>
              </w:rPr>
              <w:t>”  will</w:t>
            </w:r>
            <w:proofErr w:type="gramEnd"/>
            <w:r>
              <w:rPr>
                <w:sz w:val="20"/>
                <w:szCs w:val="20"/>
              </w:rPr>
              <w:t xml:space="preserve"> return to educating 7th, and 8th graders. These </w:t>
            </w:r>
            <w:proofErr w:type="gramStart"/>
            <w:r>
              <w:rPr>
                <w:sz w:val="20"/>
                <w:szCs w:val="20"/>
              </w:rPr>
              <w:t>3  grades</w:t>
            </w:r>
            <w:proofErr w:type="gramEnd"/>
            <w:r>
              <w:rPr>
                <w:sz w:val="20"/>
                <w:szCs w:val="20"/>
              </w:rPr>
              <w:t xml:space="preserve"> benefit most  from smaller classrooms. Menlo will become a school that can take st</w:t>
            </w:r>
            <w:r>
              <w:rPr>
                <w:sz w:val="20"/>
                <w:szCs w:val="20"/>
              </w:rPr>
              <w:t>udents from schools that do not have sufficient capacity as well as accommodate the growing population of the neighborhood. Menlo Park’s enrollment plan will begin in 2020 and be complete in 2022.</w:t>
            </w:r>
          </w:p>
          <w:p w:rsidR="00B220E8" w:rsidRDefault="004A54A2">
            <w:pPr>
              <w:pStyle w:val="normal0"/>
              <w:pBdr>
                <w:top w:val="nil"/>
                <w:left w:val="nil"/>
                <w:bottom w:val="nil"/>
                <w:right w:val="nil"/>
                <w:between w:val="nil"/>
              </w:pBdr>
              <w:jc w:val="both"/>
              <w:rPr>
                <w:sz w:val="20"/>
                <w:szCs w:val="20"/>
              </w:rPr>
            </w:pPr>
            <w:r>
              <w:rPr>
                <w:sz w:val="20"/>
                <w:szCs w:val="20"/>
              </w:rPr>
              <w:t>He also encouraged attendees to support a bond override in the future if necessary to provide for increases in teachers’ compensation and professional development as the teacher shortage has gone from 140 vacancies to 82 this year.</w:t>
            </w:r>
          </w:p>
          <w:p w:rsidR="00B220E8" w:rsidRDefault="00B220E8">
            <w:pPr>
              <w:pStyle w:val="normal0"/>
              <w:pBdr>
                <w:top w:val="nil"/>
                <w:left w:val="nil"/>
                <w:bottom w:val="nil"/>
                <w:right w:val="nil"/>
                <w:between w:val="nil"/>
              </w:pBdr>
              <w:jc w:val="both"/>
              <w:rPr>
                <w:sz w:val="20"/>
                <w:szCs w:val="20"/>
              </w:rPr>
            </w:pPr>
          </w:p>
          <w:p w:rsidR="00B220E8" w:rsidRDefault="00B220E8">
            <w:pPr>
              <w:pStyle w:val="normal0"/>
              <w:pBdr>
                <w:top w:val="nil"/>
                <w:left w:val="nil"/>
                <w:bottom w:val="nil"/>
                <w:right w:val="nil"/>
                <w:between w:val="nil"/>
              </w:pBdr>
              <w:jc w:val="both"/>
              <w:rPr>
                <w:sz w:val="20"/>
                <w:szCs w:val="20"/>
              </w:rPr>
            </w:pPr>
          </w:p>
        </w:tc>
      </w:tr>
      <w:tr w:rsidR="00B220E8">
        <w:tc>
          <w:tcPr>
            <w:tcW w:w="3255" w:type="dxa"/>
          </w:tcPr>
          <w:p w:rsidR="00B220E8" w:rsidRDefault="004A54A2">
            <w:pPr>
              <w:pStyle w:val="normal0"/>
              <w:rPr>
                <w:b/>
                <w:sz w:val="20"/>
                <w:szCs w:val="20"/>
              </w:rPr>
            </w:pPr>
            <w:r>
              <w:rPr>
                <w:b/>
                <w:sz w:val="20"/>
                <w:szCs w:val="20"/>
              </w:rPr>
              <w:t>Westside/Historic Lan</w:t>
            </w:r>
            <w:r>
              <w:rPr>
                <w:b/>
                <w:sz w:val="20"/>
                <w:szCs w:val="20"/>
              </w:rPr>
              <w:t>dmark update-Regina Romero</w:t>
            </w:r>
          </w:p>
        </w:tc>
        <w:tc>
          <w:tcPr>
            <w:tcW w:w="8040" w:type="dxa"/>
          </w:tcPr>
          <w:p w:rsidR="00B220E8" w:rsidRDefault="004A54A2">
            <w:pPr>
              <w:pStyle w:val="normal0"/>
              <w:pBdr>
                <w:top w:val="nil"/>
                <w:left w:val="nil"/>
                <w:bottom w:val="nil"/>
                <w:right w:val="nil"/>
                <w:between w:val="nil"/>
              </w:pBdr>
              <w:rPr>
                <w:sz w:val="20"/>
                <w:szCs w:val="20"/>
              </w:rPr>
            </w:pPr>
            <w:r>
              <w:rPr>
                <w:sz w:val="20"/>
                <w:szCs w:val="20"/>
              </w:rPr>
              <w:t>Councilwoman Romero presented plans to have the area at the base of A Mountain known as Tucson Origins Heritage park go through a process that would designate it as a historical landmark. This presentation included a Mayor and Co</w:t>
            </w:r>
            <w:r>
              <w:rPr>
                <w:sz w:val="20"/>
                <w:szCs w:val="20"/>
              </w:rPr>
              <w:t>uncil Memorandum dated 08-08-17 describing Westside Development Projects submitted by the City Manager, Michael Ortega. It also included a memo from her office to Roger Randolph, City Clerk, to request a study session with the Council on 04-09-19. The memo</w:t>
            </w:r>
            <w:r>
              <w:rPr>
                <w:sz w:val="20"/>
                <w:szCs w:val="20"/>
              </w:rPr>
              <w:t xml:space="preserve"> also announced </w:t>
            </w:r>
            <w:proofErr w:type="gramStart"/>
            <w:r>
              <w:rPr>
                <w:sz w:val="20"/>
                <w:szCs w:val="20"/>
              </w:rPr>
              <w:t>the  preparation</w:t>
            </w:r>
            <w:proofErr w:type="gramEnd"/>
            <w:r>
              <w:rPr>
                <w:sz w:val="20"/>
                <w:szCs w:val="20"/>
              </w:rPr>
              <w:t xml:space="preserve"> of the application for Historic Landmark Designation of Tucson Origins Park. This designation would serve as an additional layer of protection against future development.</w:t>
            </w:r>
          </w:p>
          <w:p w:rsidR="00B220E8" w:rsidRDefault="004A54A2">
            <w:pPr>
              <w:pStyle w:val="normal0"/>
              <w:pBdr>
                <w:top w:val="nil"/>
                <w:left w:val="nil"/>
                <w:bottom w:val="nil"/>
                <w:right w:val="nil"/>
                <w:between w:val="nil"/>
              </w:pBdr>
              <w:rPr>
                <w:sz w:val="20"/>
                <w:szCs w:val="20"/>
              </w:rPr>
            </w:pPr>
            <w:r>
              <w:rPr>
                <w:sz w:val="20"/>
                <w:szCs w:val="20"/>
              </w:rPr>
              <w:t xml:space="preserve">It should be noted that there was concern voiced at </w:t>
            </w:r>
            <w:r>
              <w:rPr>
                <w:sz w:val="20"/>
                <w:szCs w:val="20"/>
              </w:rPr>
              <w:t xml:space="preserve">the omission of the “festival area” that borders the Santa Cruz River on the </w:t>
            </w:r>
            <w:proofErr w:type="gramStart"/>
            <w:r>
              <w:rPr>
                <w:sz w:val="20"/>
                <w:szCs w:val="20"/>
              </w:rPr>
              <w:t>mapped  site</w:t>
            </w:r>
            <w:proofErr w:type="gramEnd"/>
            <w:r>
              <w:rPr>
                <w:sz w:val="20"/>
                <w:szCs w:val="20"/>
              </w:rPr>
              <w:t xml:space="preserve">. </w:t>
            </w:r>
          </w:p>
        </w:tc>
      </w:tr>
      <w:tr w:rsidR="00B220E8">
        <w:tc>
          <w:tcPr>
            <w:tcW w:w="3255" w:type="dxa"/>
          </w:tcPr>
          <w:p w:rsidR="00B220E8" w:rsidRDefault="004A54A2">
            <w:pPr>
              <w:pStyle w:val="normal0"/>
              <w:pBdr>
                <w:top w:val="nil"/>
                <w:left w:val="nil"/>
                <w:bottom w:val="nil"/>
                <w:right w:val="nil"/>
                <w:between w:val="nil"/>
              </w:pBdr>
              <w:rPr>
                <w:b/>
                <w:color w:val="000000"/>
                <w:sz w:val="20"/>
                <w:szCs w:val="20"/>
              </w:rPr>
            </w:pPr>
            <w:r>
              <w:rPr>
                <w:b/>
                <w:sz w:val="20"/>
                <w:szCs w:val="20"/>
              </w:rPr>
              <w:t>Children Youth and Families committee update by Matt Godfrey</w:t>
            </w:r>
          </w:p>
        </w:tc>
        <w:tc>
          <w:tcPr>
            <w:tcW w:w="8040" w:type="dxa"/>
          </w:tcPr>
          <w:p w:rsidR="00B220E8" w:rsidRDefault="004A54A2">
            <w:pPr>
              <w:pStyle w:val="normal0"/>
              <w:pBdr>
                <w:top w:val="nil"/>
                <w:left w:val="nil"/>
                <w:bottom w:val="nil"/>
                <w:right w:val="nil"/>
                <w:between w:val="nil"/>
              </w:pBdr>
              <w:rPr>
                <w:sz w:val="20"/>
                <w:szCs w:val="20"/>
              </w:rPr>
            </w:pPr>
            <w:r>
              <w:rPr>
                <w:sz w:val="20"/>
                <w:szCs w:val="20"/>
              </w:rPr>
              <w:t xml:space="preserve">The committee held an informal meeting at the park. The discussion of “What kind of neighborhood this can </w:t>
            </w:r>
            <w:proofErr w:type="spellStart"/>
            <w:r>
              <w:rPr>
                <w:sz w:val="20"/>
                <w:szCs w:val="20"/>
              </w:rPr>
              <w:t>be”resulted</w:t>
            </w:r>
            <w:proofErr w:type="spellEnd"/>
            <w:r>
              <w:rPr>
                <w:sz w:val="20"/>
                <w:szCs w:val="20"/>
              </w:rPr>
              <w:t xml:space="preserve"> in the decision to formulate a list of committee members and a list of ideas. </w:t>
            </w:r>
          </w:p>
        </w:tc>
      </w:tr>
      <w:tr w:rsidR="00B220E8">
        <w:tc>
          <w:tcPr>
            <w:tcW w:w="3255" w:type="dxa"/>
          </w:tcPr>
          <w:p w:rsidR="00B220E8" w:rsidRDefault="004A54A2">
            <w:pPr>
              <w:pStyle w:val="normal0"/>
              <w:pBdr>
                <w:top w:val="nil"/>
                <w:left w:val="nil"/>
                <w:bottom w:val="nil"/>
                <w:right w:val="nil"/>
                <w:between w:val="nil"/>
              </w:pBdr>
              <w:rPr>
                <w:b/>
                <w:color w:val="000000"/>
                <w:sz w:val="20"/>
                <w:szCs w:val="20"/>
              </w:rPr>
            </w:pPr>
            <w:r>
              <w:rPr>
                <w:b/>
                <w:sz w:val="20"/>
                <w:szCs w:val="20"/>
              </w:rPr>
              <w:t>San Isidro proposal by Raul Ramirez</w:t>
            </w:r>
          </w:p>
        </w:tc>
        <w:tc>
          <w:tcPr>
            <w:tcW w:w="8040" w:type="dxa"/>
          </w:tcPr>
          <w:p w:rsidR="00B220E8" w:rsidRDefault="004A54A2">
            <w:pPr>
              <w:pStyle w:val="normal0"/>
              <w:pBdr>
                <w:top w:val="nil"/>
                <w:left w:val="nil"/>
                <w:bottom w:val="nil"/>
                <w:right w:val="nil"/>
                <w:between w:val="nil"/>
              </w:pBdr>
              <w:rPr>
                <w:sz w:val="20"/>
                <w:szCs w:val="20"/>
              </w:rPr>
            </w:pPr>
            <w:r>
              <w:rPr>
                <w:sz w:val="20"/>
                <w:szCs w:val="20"/>
              </w:rPr>
              <w:t>Raul reported that San</w:t>
            </w:r>
            <w:r>
              <w:rPr>
                <w:sz w:val="20"/>
                <w:szCs w:val="20"/>
              </w:rPr>
              <w:t xml:space="preserve"> Isidro is the patron saint of farmers and the festival has been held at Mission Gardens for the last 5 years. There is a Mexican and a Chinese Garden that seasonal vegetables and fruit will be harvested and well as the “thrashing of the wheat”. Mariachis </w:t>
            </w:r>
            <w:r>
              <w:rPr>
                <w:sz w:val="20"/>
                <w:szCs w:val="20"/>
              </w:rPr>
              <w:t>and Chinese dragon dancers will be there on May 18, 2019 from 8AM-12PM.</w:t>
            </w:r>
          </w:p>
          <w:p w:rsidR="00B220E8" w:rsidRDefault="004A54A2">
            <w:pPr>
              <w:pStyle w:val="normal0"/>
              <w:pBdr>
                <w:top w:val="nil"/>
                <w:left w:val="nil"/>
                <w:bottom w:val="nil"/>
                <w:right w:val="nil"/>
                <w:between w:val="nil"/>
              </w:pBdr>
              <w:rPr>
                <w:sz w:val="20"/>
                <w:szCs w:val="20"/>
              </w:rPr>
            </w:pPr>
            <w:r>
              <w:rPr>
                <w:sz w:val="20"/>
                <w:szCs w:val="20"/>
              </w:rPr>
              <w:t>Cory motioned that MPNA donate $100.00 to Mission Gardens for the Fiesta. Elizabeth seconded the motion. The motion passed without any objection</w:t>
            </w:r>
          </w:p>
        </w:tc>
      </w:tr>
      <w:tr w:rsidR="00B220E8">
        <w:tc>
          <w:tcPr>
            <w:tcW w:w="3255" w:type="dxa"/>
          </w:tcPr>
          <w:p w:rsidR="00B220E8" w:rsidRDefault="004A54A2">
            <w:pPr>
              <w:pStyle w:val="normal0"/>
              <w:pBdr>
                <w:top w:val="nil"/>
                <w:left w:val="nil"/>
                <w:bottom w:val="nil"/>
                <w:right w:val="nil"/>
                <w:between w:val="nil"/>
              </w:pBdr>
              <w:rPr>
                <w:b/>
                <w:sz w:val="20"/>
                <w:szCs w:val="20"/>
              </w:rPr>
            </w:pPr>
            <w:proofErr w:type="spellStart"/>
            <w:r>
              <w:rPr>
                <w:b/>
                <w:sz w:val="20"/>
                <w:szCs w:val="20"/>
              </w:rPr>
              <w:t>Dia</w:t>
            </w:r>
            <w:proofErr w:type="spellEnd"/>
            <w:r>
              <w:rPr>
                <w:b/>
                <w:sz w:val="20"/>
                <w:szCs w:val="20"/>
              </w:rPr>
              <w:t xml:space="preserve"> De San Juan report by Liza Grant</w:t>
            </w:r>
          </w:p>
        </w:tc>
        <w:tc>
          <w:tcPr>
            <w:tcW w:w="8040" w:type="dxa"/>
          </w:tcPr>
          <w:p w:rsidR="00B220E8" w:rsidRDefault="004A54A2">
            <w:pPr>
              <w:pStyle w:val="normal0"/>
              <w:pBdr>
                <w:top w:val="nil"/>
                <w:left w:val="nil"/>
                <w:bottom w:val="nil"/>
                <w:right w:val="nil"/>
                <w:between w:val="nil"/>
              </w:pBdr>
              <w:rPr>
                <w:sz w:val="20"/>
                <w:szCs w:val="20"/>
              </w:rPr>
            </w:pPr>
            <w:proofErr w:type="spellStart"/>
            <w:r>
              <w:rPr>
                <w:sz w:val="20"/>
                <w:szCs w:val="20"/>
              </w:rPr>
              <w:t>D</w:t>
            </w:r>
            <w:r>
              <w:rPr>
                <w:sz w:val="20"/>
                <w:szCs w:val="20"/>
              </w:rPr>
              <w:t>ia</w:t>
            </w:r>
            <w:proofErr w:type="spellEnd"/>
            <w:r>
              <w:rPr>
                <w:sz w:val="20"/>
                <w:szCs w:val="20"/>
              </w:rPr>
              <w:t xml:space="preserve"> De San Juan committee will meet next Tuesday the 16th at the Pima County Housing Center</w:t>
            </w:r>
            <w:proofErr w:type="gramStart"/>
            <w:r>
              <w:rPr>
                <w:sz w:val="20"/>
                <w:szCs w:val="20"/>
              </w:rPr>
              <w:t>,.</w:t>
            </w:r>
            <w:proofErr w:type="gramEnd"/>
            <w:r>
              <w:rPr>
                <w:sz w:val="20"/>
                <w:szCs w:val="20"/>
              </w:rPr>
              <w:t xml:space="preserve"> James </w:t>
            </w:r>
            <w:proofErr w:type="spellStart"/>
            <w:r>
              <w:rPr>
                <w:sz w:val="20"/>
                <w:szCs w:val="20"/>
              </w:rPr>
              <w:t>MacAdams</w:t>
            </w:r>
            <w:proofErr w:type="spellEnd"/>
            <w:r>
              <w:rPr>
                <w:sz w:val="20"/>
                <w:szCs w:val="20"/>
              </w:rPr>
              <w:t xml:space="preserve"> from Tucson Water will attend and discuss the Santa Cruz River Heritage Project. On June 24th, in conjunction with DDSJ, the Water Department would </w:t>
            </w:r>
            <w:r>
              <w:rPr>
                <w:sz w:val="20"/>
                <w:szCs w:val="20"/>
              </w:rPr>
              <w:t>like to initiate the release of water into the Santa Cruz.</w:t>
            </w:r>
          </w:p>
        </w:tc>
      </w:tr>
      <w:tr w:rsidR="00B220E8">
        <w:tc>
          <w:tcPr>
            <w:tcW w:w="3255" w:type="dxa"/>
          </w:tcPr>
          <w:p w:rsidR="00B220E8" w:rsidRDefault="004A54A2">
            <w:pPr>
              <w:pStyle w:val="normal0"/>
              <w:pBdr>
                <w:top w:val="nil"/>
                <w:left w:val="nil"/>
                <w:bottom w:val="nil"/>
                <w:right w:val="nil"/>
                <w:between w:val="nil"/>
              </w:pBdr>
              <w:rPr>
                <w:b/>
                <w:sz w:val="20"/>
                <w:szCs w:val="20"/>
              </w:rPr>
            </w:pPr>
            <w:r>
              <w:rPr>
                <w:b/>
                <w:sz w:val="20"/>
                <w:szCs w:val="20"/>
              </w:rPr>
              <w:t>Call To The Audience</w:t>
            </w:r>
          </w:p>
        </w:tc>
        <w:tc>
          <w:tcPr>
            <w:tcW w:w="8040" w:type="dxa"/>
          </w:tcPr>
          <w:p w:rsidR="00B220E8" w:rsidRDefault="004A54A2">
            <w:pPr>
              <w:pStyle w:val="normal0"/>
              <w:pBdr>
                <w:top w:val="nil"/>
                <w:left w:val="nil"/>
                <w:bottom w:val="nil"/>
                <w:right w:val="nil"/>
                <w:between w:val="nil"/>
              </w:pBdr>
              <w:rPr>
                <w:sz w:val="20"/>
                <w:szCs w:val="20"/>
              </w:rPr>
            </w:pPr>
            <w:r>
              <w:rPr>
                <w:sz w:val="20"/>
                <w:szCs w:val="20"/>
              </w:rPr>
              <w:t xml:space="preserve">Karen Green updated all the happenings at the Main Pima Public Library which included: Introduction to Proposal Writing is one course offered. The One Seed program has chosen </w:t>
            </w:r>
            <w:r>
              <w:rPr>
                <w:sz w:val="20"/>
                <w:szCs w:val="20"/>
              </w:rPr>
              <w:t xml:space="preserve">the sunflower. Food Stamps and AHCCCS application assistance is available the 1st Weds. </w:t>
            </w:r>
            <w:proofErr w:type="gramStart"/>
            <w:r>
              <w:rPr>
                <w:sz w:val="20"/>
                <w:szCs w:val="20"/>
              </w:rPr>
              <w:t>of</w:t>
            </w:r>
            <w:proofErr w:type="gramEnd"/>
            <w:r>
              <w:rPr>
                <w:sz w:val="20"/>
                <w:szCs w:val="20"/>
              </w:rPr>
              <w:t xml:space="preserve"> the month. One can find multiple events in the Idea Space. Information on each of these activities and more can be found on the calendar/library website. The library</w:t>
            </w:r>
            <w:r>
              <w:rPr>
                <w:sz w:val="20"/>
                <w:szCs w:val="20"/>
              </w:rPr>
              <w:t xml:space="preserve"> now has keychain cards for library cards.</w:t>
            </w:r>
          </w:p>
          <w:p w:rsidR="00B220E8" w:rsidRDefault="00B220E8">
            <w:pPr>
              <w:pStyle w:val="normal0"/>
              <w:pBdr>
                <w:top w:val="nil"/>
                <w:left w:val="nil"/>
                <w:bottom w:val="nil"/>
                <w:right w:val="nil"/>
                <w:between w:val="nil"/>
              </w:pBdr>
              <w:rPr>
                <w:sz w:val="20"/>
                <w:szCs w:val="20"/>
              </w:rPr>
            </w:pPr>
          </w:p>
          <w:p w:rsidR="00B220E8" w:rsidRDefault="004A54A2">
            <w:pPr>
              <w:pStyle w:val="normal0"/>
              <w:pBdr>
                <w:top w:val="nil"/>
                <w:left w:val="nil"/>
                <w:bottom w:val="nil"/>
                <w:right w:val="nil"/>
                <w:between w:val="nil"/>
              </w:pBdr>
              <w:rPr>
                <w:sz w:val="20"/>
                <w:szCs w:val="20"/>
              </w:rPr>
            </w:pPr>
            <w:r>
              <w:rPr>
                <w:sz w:val="20"/>
                <w:szCs w:val="20"/>
              </w:rPr>
              <w:lastRenderedPageBreak/>
              <w:t>Karen also reported that Dunbar Springs has a new project. It will be a map of all the neighborhood’s homes that are over 100 yrs old. It will be on-line and possibly on paper.</w:t>
            </w:r>
          </w:p>
          <w:p w:rsidR="00B220E8" w:rsidRDefault="00B220E8">
            <w:pPr>
              <w:pStyle w:val="normal0"/>
              <w:pBdr>
                <w:top w:val="nil"/>
                <w:left w:val="nil"/>
                <w:bottom w:val="nil"/>
                <w:right w:val="nil"/>
                <w:between w:val="nil"/>
              </w:pBdr>
              <w:rPr>
                <w:sz w:val="20"/>
                <w:szCs w:val="20"/>
              </w:rPr>
            </w:pPr>
          </w:p>
          <w:p w:rsidR="00B220E8" w:rsidRDefault="004A54A2">
            <w:pPr>
              <w:pStyle w:val="normal0"/>
              <w:pBdr>
                <w:top w:val="nil"/>
                <w:left w:val="nil"/>
                <w:bottom w:val="nil"/>
                <w:right w:val="nil"/>
                <w:between w:val="nil"/>
              </w:pBdr>
              <w:rPr>
                <w:sz w:val="20"/>
                <w:szCs w:val="20"/>
              </w:rPr>
            </w:pPr>
            <w:r>
              <w:rPr>
                <w:sz w:val="20"/>
                <w:szCs w:val="20"/>
              </w:rPr>
              <w:t xml:space="preserve">Reverend </w:t>
            </w:r>
            <w:proofErr w:type="spellStart"/>
            <w:r>
              <w:rPr>
                <w:sz w:val="20"/>
                <w:szCs w:val="20"/>
              </w:rPr>
              <w:t>Dulce</w:t>
            </w:r>
            <w:proofErr w:type="spellEnd"/>
            <w:r>
              <w:rPr>
                <w:sz w:val="20"/>
                <w:szCs w:val="20"/>
              </w:rPr>
              <w:t xml:space="preserve"> Vargas of the Menlo Park United Methodist Church provided the service schedule for Holy Week which includes bilingual Spanish-English services with a tri-lingual Korean service on Good Friday at First United Methodist Church.</w:t>
            </w:r>
          </w:p>
          <w:p w:rsidR="00B220E8" w:rsidRDefault="00B220E8">
            <w:pPr>
              <w:pStyle w:val="normal0"/>
              <w:pBdr>
                <w:top w:val="nil"/>
                <w:left w:val="nil"/>
                <w:bottom w:val="nil"/>
                <w:right w:val="nil"/>
                <w:between w:val="nil"/>
              </w:pBdr>
              <w:rPr>
                <w:sz w:val="20"/>
                <w:szCs w:val="20"/>
              </w:rPr>
            </w:pPr>
          </w:p>
          <w:p w:rsidR="00B220E8" w:rsidRDefault="004A54A2">
            <w:pPr>
              <w:pStyle w:val="normal0"/>
              <w:pBdr>
                <w:top w:val="nil"/>
                <w:left w:val="nil"/>
                <w:bottom w:val="nil"/>
                <w:right w:val="nil"/>
                <w:between w:val="nil"/>
              </w:pBdr>
              <w:rPr>
                <w:sz w:val="20"/>
                <w:szCs w:val="20"/>
              </w:rPr>
            </w:pPr>
            <w:r>
              <w:rPr>
                <w:sz w:val="20"/>
                <w:szCs w:val="20"/>
              </w:rPr>
              <w:t>Elizabeth anno</w:t>
            </w:r>
            <w:r>
              <w:rPr>
                <w:sz w:val="20"/>
                <w:szCs w:val="20"/>
              </w:rPr>
              <w:t>unced that on the 2nd Sunday of each month, from 8AM to 1PM, there will be a Flea Market at Menlo Home and Gardens.</w:t>
            </w:r>
          </w:p>
          <w:p w:rsidR="00B220E8" w:rsidRDefault="00B220E8">
            <w:pPr>
              <w:pStyle w:val="normal0"/>
              <w:pBdr>
                <w:top w:val="nil"/>
                <w:left w:val="nil"/>
                <w:bottom w:val="nil"/>
                <w:right w:val="nil"/>
                <w:between w:val="nil"/>
              </w:pBdr>
              <w:rPr>
                <w:sz w:val="20"/>
                <w:szCs w:val="20"/>
              </w:rPr>
            </w:pPr>
          </w:p>
        </w:tc>
      </w:tr>
      <w:tr w:rsidR="00B220E8">
        <w:tc>
          <w:tcPr>
            <w:tcW w:w="3255" w:type="dxa"/>
          </w:tcPr>
          <w:p w:rsidR="00B220E8" w:rsidRDefault="004A54A2">
            <w:pPr>
              <w:pStyle w:val="normal0"/>
              <w:pBdr>
                <w:top w:val="nil"/>
                <w:left w:val="nil"/>
                <w:bottom w:val="nil"/>
                <w:right w:val="nil"/>
                <w:between w:val="nil"/>
              </w:pBdr>
              <w:rPr>
                <w:b/>
                <w:sz w:val="20"/>
                <w:szCs w:val="20"/>
              </w:rPr>
            </w:pPr>
            <w:r>
              <w:rPr>
                <w:b/>
                <w:sz w:val="20"/>
                <w:szCs w:val="20"/>
              </w:rPr>
              <w:lastRenderedPageBreak/>
              <w:t>Zach announced there would be a “Listening Session” directly after the meeting.</w:t>
            </w:r>
          </w:p>
        </w:tc>
        <w:tc>
          <w:tcPr>
            <w:tcW w:w="8040" w:type="dxa"/>
          </w:tcPr>
          <w:p w:rsidR="00B220E8" w:rsidRDefault="004A54A2">
            <w:pPr>
              <w:pStyle w:val="normal0"/>
              <w:rPr>
                <w:sz w:val="20"/>
                <w:szCs w:val="20"/>
              </w:rPr>
            </w:pPr>
            <w:r>
              <w:rPr>
                <w:sz w:val="20"/>
                <w:szCs w:val="20"/>
              </w:rPr>
              <w:t xml:space="preserve">The Listening Session is hosted by </w:t>
            </w:r>
            <w:proofErr w:type="spellStart"/>
            <w:r>
              <w:rPr>
                <w:sz w:val="20"/>
                <w:szCs w:val="20"/>
              </w:rPr>
              <w:t>theMPNA</w:t>
            </w:r>
            <w:proofErr w:type="spellEnd"/>
            <w:r>
              <w:rPr>
                <w:sz w:val="20"/>
                <w:szCs w:val="20"/>
              </w:rPr>
              <w:t xml:space="preserve"> Neighborhood Pl</w:t>
            </w:r>
            <w:r>
              <w:rPr>
                <w:sz w:val="20"/>
                <w:szCs w:val="20"/>
              </w:rPr>
              <w:t>an Committee, with Wendy and Steve as facilitators. Pizza is provided.</w:t>
            </w:r>
          </w:p>
        </w:tc>
      </w:tr>
      <w:tr w:rsidR="00B220E8">
        <w:tc>
          <w:tcPr>
            <w:tcW w:w="3255" w:type="dxa"/>
          </w:tcPr>
          <w:p w:rsidR="00B220E8" w:rsidRDefault="004A54A2">
            <w:pPr>
              <w:pStyle w:val="normal0"/>
              <w:pBdr>
                <w:top w:val="nil"/>
                <w:left w:val="nil"/>
                <w:bottom w:val="nil"/>
                <w:right w:val="nil"/>
                <w:between w:val="nil"/>
              </w:pBdr>
              <w:rPr>
                <w:b/>
                <w:sz w:val="20"/>
                <w:szCs w:val="20"/>
              </w:rPr>
            </w:pPr>
            <w:r>
              <w:rPr>
                <w:b/>
                <w:sz w:val="20"/>
                <w:szCs w:val="20"/>
              </w:rPr>
              <w:t>Adjournment</w:t>
            </w:r>
          </w:p>
        </w:tc>
        <w:tc>
          <w:tcPr>
            <w:tcW w:w="8040" w:type="dxa"/>
          </w:tcPr>
          <w:p w:rsidR="00B220E8" w:rsidRDefault="004A54A2">
            <w:pPr>
              <w:pStyle w:val="normal0"/>
              <w:rPr>
                <w:sz w:val="20"/>
                <w:szCs w:val="20"/>
              </w:rPr>
            </w:pPr>
            <w:r>
              <w:rPr>
                <w:sz w:val="20"/>
                <w:szCs w:val="20"/>
              </w:rPr>
              <w:t>Raul moved that the meeting be adjourned. Isabel 2nd the motion which passed without objection.</w:t>
            </w:r>
          </w:p>
        </w:tc>
      </w:tr>
      <w:tr w:rsidR="00B220E8">
        <w:tc>
          <w:tcPr>
            <w:tcW w:w="3255" w:type="dxa"/>
          </w:tcPr>
          <w:p w:rsidR="00B220E8" w:rsidRDefault="004A54A2">
            <w:pPr>
              <w:pStyle w:val="normal0"/>
              <w:pBdr>
                <w:top w:val="nil"/>
                <w:left w:val="nil"/>
                <w:bottom w:val="nil"/>
                <w:right w:val="nil"/>
                <w:between w:val="nil"/>
              </w:pBdr>
              <w:rPr>
                <w:b/>
                <w:color w:val="000000"/>
                <w:sz w:val="20"/>
                <w:szCs w:val="20"/>
              </w:rPr>
            </w:pPr>
            <w:r>
              <w:rPr>
                <w:b/>
                <w:sz w:val="20"/>
                <w:szCs w:val="20"/>
              </w:rPr>
              <w:t xml:space="preserve"> Next Meeting </w:t>
            </w:r>
          </w:p>
        </w:tc>
        <w:tc>
          <w:tcPr>
            <w:tcW w:w="8040" w:type="dxa"/>
          </w:tcPr>
          <w:p w:rsidR="00B220E8" w:rsidRDefault="004A54A2">
            <w:pPr>
              <w:pStyle w:val="normal0"/>
              <w:rPr>
                <w:sz w:val="20"/>
                <w:szCs w:val="20"/>
              </w:rPr>
            </w:pPr>
            <w:r>
              <w:rPr>
                <w:b/>
                <w:sz w:val="20"/>
                <w:szCs w:val="20"/>
              </w:rPr>
              <w:t xml:space="preserve"> May 9, 2019</w:t>
            </w:r>
          </w:p>
        </w:tc>
      </w:tr>
    </w:tbl>
    <w:p w:rsidR="00B220E8" w:rsidRDefault="004A54A2">
      <w:pPr>
        <w:pStyle w:val="normal0"/>
        <w:pBdr>
          <w:top w:val="nil"/>
          <w:left w:val="nil"/>
          <w:bottom w:val="nil"/>
          <w:right w:val="nil"/>
          <w:between w:val="nil"/>
        </w:pBdr>
        <w:spacing w:after="0" w:line="240" w:lineRule="auto"/>
        <w:rPr>
          <w:color w:val="000000"/>
          <w:sz w:val="20"/>
          <w:szCs w:val="20"/>
        </w:rPr>
      </w:pPr>
      <w:r>
        <w:rPr>
          <w:color w:val="000000"/>
          <w:sz w:val="20"/>
          <w:szCs w:val="20"/>
        </w:rPr>
        <w:tab/>
      </w:r>
    </w:p>
    <w:p w:rsidR="00B220E8" w:rsidRDefault="004A54A2">
      <w:pPr>
        <w:pStyle w:val="normal0"/>
        <w:pBdr>
          <w:top w:val="nil"/>
          <w:left w:val="nil"/>
          <w:bottom w:val="nil"/>
          <w:right w:val="nil"/>
          <w:between w:val="nil"/>
        </w:pBdr>
        <w:spacing w:after="0" w:line="240" w:lineRule="auto"/>
        <w:ind w:left="1440" w:hanging="1440"/>
        <w:rPr>
          <w:color w:val="000000"/>
          <w:sz w:val="20"/>
          <w:szCs w:val="20"/>
        </w:rPr>
      </w:pPr>
      <w:r>
        <w:rPr>
          <w:color w:val="000000"/>
          <w:sz w:val="20"/>
          <w:szCs w:val="20"/>
        </w:rPr>
        <w:tab/>
      </w:r>
    </w:p>
    <w:p w:rsidR="00B220E8" w:rsidRDefault="004A54A2">
      <w:pPr>
        <w:pStyle w:val="normal0"/>
        <w:pBdr>
          <w:top w:val="nil"/>
          <w:left w:val="nil"/>
          <w:bottom w:val="nil"/>
          <w:right w:val="nil"/>
          <w:between w:val="nil"/>
        </w:pBdr>
        <w:spacing w:after="0" w:line="240" w:lineRule="auto"/>
        <w:ind w:left="1440" w:hanging="1440"/>
        <w:rPr>
          <w:color w:val="000000"/>
          <w:sz w:val="20"/>
          <w:szCs w:val="20"/>
        </w:rPr>
      </w:pPr>
      <w:r>
        <w:rPr>
          <w:color w:val="000000"/>
          <w:sz w:val="20"/>
          <w:szCs w:val="20"/>
        </w:rPr>
        <w:tab/>
      </w:r>
    </w:p>
    <w:p w:rsidR="00B220E8" w:rsidRDefault="00B220E8">
      <w:pPr>
        <w:pStyle w:val="normal0"/>
        <w:pBdr>
          <w:top w:val="nil"/>
          <w:left w:val="nil"/>
          <w:bottom w:val="nil"/>
          <w:right w:val="nil"/>
          <w:between w:val="nil"/>
        </w:pBdr>
        <w:spacing w:after="0" w:line="240" w:lineRule="auto"/>
        <w:ind w:left="1440" w:hanging="1440"/>
        <w:rPr>
          <w:color w:val="000000"/>
          <w:sz w:val="20"/>
          <w:szCs w:val="20"/>
        </w:rPr>
      </w:pPr>
    </w:p>
    <w:sectPr w:rsidR="00B220E8" w:rsidSect="00B220E8">
      <w:footerReference w:type="default" r:id="rId6"/>
      <w:pgSz w:w="12240" w:h="15840"/>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4A2" w:rsidRDefault="004A54A2" w:rsidP="00B220E8">
      <w:pPr>
        <w:spacing w:after="0" w:line="240" w:lineRule="auto"/>
      </w:pPr>
      <w:r>
        <w:separator/>
      </w:r>
    </w:p>
  </w:endnote>
  <w:endnote w:type="continuationSeparator" w:id="0">
    <w:p w:rsidR="004A54A2" w:rsidRDefault="004A54A2" w:rsidP="00B22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E8" w:rsidRDefault="00B220E8">
    <w:pPr>
      <w:pStyle w:val="normal0"/>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4A54A2">
      <w:rPr>
        <w:color w:val="000000"/>
      </w:rPr>
      <w:instrText>PAGE</w:instrText>
    </w:r>
    <w:r w:rsidR="00281F4A">
      <w:rPr>
        <w:color w:val="000000"/>
      </w:rPr>
      <w:fldChar w:fldCharType="separate"/>
    </w:r>
    <w:r w:rsidR="00281F4A">
      <w:rPr>
        <w:noProof/>
        <w:color w:val="000000"/>
      </w:rPr>
      <w:t>1</w:t>
    </w:r>
    <w:r>
      <w:rPr>
        <w:color w:val="000000"/>
      </w:rPr>
      <w:fldChar w:fldCharType="end"/>
    </w:r>
    <w:r w:rsidR="004A54A2">
      <w:rPr>
        <w:color w:val="000000"/>
      </w:rPr>
      <w:t xml:space="preserve"> | </w:t>
    </w:r>
    <w:r w:rsidR="004A54A2">
      <w:rPr>
        <w:color w:val="808080"/>
      </w:rPr>
      <w:t>Page</w:t>
    </w:r>
  </w:p>
  <w:p w:rsidR="00B220E8" w:rsidRDefault="00B220E8">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4A2" w:rsidRDefault="004A54A2" w:rsidP="00B220E8">
      <w:pPr>
        <w:spacing w:after="0" w:line="240" w:lineRule="auto"/>
      </w:pPr>
      <w:r>
        <w:separator/>
      </w:r>
    </w:p>
  </w:footnote>
  <w:footnote w:type="continuationSeparator" w:id="0">
    <w:p w:rsidR="004A54A2" w:rsidRDefault="004A54A2" w:rsidP="00B220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20E8"/>
    <w:rsid w:val="00281F4A"/>
    <w:rsid w:val="004A54A2"/>
    <w:rsid w:val="00B22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220E8"/>
    <w:pPr>
      <w:keepNext/>
      <w:keepLines/>
      <w:spacing w:before="480" w:after="120"/>
      <w:outlineLvl w:val="0"/>
    </w:pPr>
    <w:rPr>
      <w:b/>
      <w:sz w:val="48"/>
      <w:szCs w:val="48"/>
    </w:rPr>
  </w:style>
  <w:style w:type="paragraph" w:styleId="Heading2">
    <w:name w:val="heading 2"/>
    <w:basedOn w:val="normal0"/>
    <w:next w:val="normal0"/>
    <w:rsid w:val="00B220E8"/>
    <w:pPr>
      <w:keepNext/>
      <w:keepLines/>
      <w:spacing w:before="360" w:after="80"/>
      <w:outlineLvl w:val="1"/>
    </w:pPr>
    <w:rPr>
      <w:b/>
      <w:sz w:val="36"/>
      <w:szCs w:val="36"/>
    </w:rPr>
  </w:style>
  <w:style w:type="paragraph" w:styleId="Heading3">
    <w:name w:val="heading 3"/>
    <w:basedOn w:val="normal0"/>
    <w:next w:val="normal0"/>
    <w:rsid w:val="00B220E8"/>
    <w:pPr>
      <w:keepNext/>
      <w:keepLines/>
      <w:spacing w:before="280" w:after="80"/>
      <w:outlineLvl w:val="2"/>
    </w:pPr>
    <w:rPr>
      <w:b/>
      <w:sz w:val="28"/>
      <w:szCs w:val="28"/>
    </w:rPr>
  </w:style>
  <w:style w:type="paragraph" w:styleId="Heading4">
    <w:name w:val="heading 4"/>
    <w:basedOn w:val="normal0"/>
    <w:next w:val="normal0"/>
    <w:rsid w:val="00B220E8"/>
    <w:pPr>
      <w:keepNext/>
      <w:keepLines/>
      <w:spacing w:before="240" w:after="40"/>
      <w:outlineLvl w:val="3"/>
    </w:pPr>
    <w:rPr>
      <w:b/>
      <w:sz w:val="24"/>
      <w:szCs w:val="24"/>
    </w:rPr>
  </w:style>
  <w:style w:type="paragraph" w:styleId="Heading5">
    <w:name w:val="heading 5"/>
    <w:basedOn w:val="normal0"/>
    <w:next w:val="normal0"/>
    <w:rsid w:val="00B220E8"/>
    <w:pPr>
      <w:keepNext/>
      <w:keepLines/>
      <w:spacing w:before="220" w:after="40"/>
      <w:outlineLvl w:val="4"/>
    </w:pPr>
    <w:rPr>
      <w:b/>
    </w:rPr>
  </w:style>
  <w:style w:type="paragraph" w:styleId="Heading6">
    <w:name w:val="heading 6"/>
    <w:basedOn w:val="normal0"/>
    <w:next w:val="normal0"/>
    <w:rsid w:val="00B220E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220E8"/>
  </w:style>
  <w:style w:type="paragraph" w:styleId="Title">
    <w:name w:val="Title"/>
    <w:basedOn w:val="normal0"/>
    <w:next w:val="normal0"/>
    <w:rsid w:val="00B220E8"/>
    <w:pPr>
      <w:keepNext/>
      <w:keepLines/>
      <w:spacing w:before="480" w:after="120"/>
    </w:pPr>
    <w:rPr>
      <w:b/>
      <w:sz w:val="72"/>
      <w:szCs w:val="72"/>
    </w:rPr>
  </w:style>
  <w:style w:type="paragraph" w:styleId="Subtitle">
    <w:name w:val="Subtitle"/>
    <w:basedOn w:val="normal0"/>
    <w:next w:val="normal0"/>
    <w:rsid w:val="00B220E8"/>
    <w:pPr>
      <w:keepNext/>
      <w:keepLines/>
      <w:spacing w:before="360" w:after="80"/>
    </w:pPr>
    <w:rPr>
      <w:rFonts w:ascii="Georgia" w:eastAsia="Georgia" w:hAnsi="Georgia" w:cs="Georgia"/>
      <w:i/>
      <w:color w:val="666666"/>
      <w:sz w:val="48"/>
      <w:szCs w:val="48"/>
    </w:rPr>
  </w:style>
  <w:style w:type="table" w:customStyle="1" w:styleId="a">
    <w:basedOn w:val="TableNormal"/>
    <w:rsid w:val="00B220E8"/>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dc:creator>
  <cp:lastModifiedBy>Zachary</cp:lastModifiedBy>
  <cp:revision>2</cp:revision>
  <dcterms:created xsi:type="dcterms:W3CDTF">2019-05-08T15:07:00Z</dcterms:created>
  <dcterms:modified xsi:type="dcterms:W3CDTF">2019-05-08T15:07:00Z</dcterms:modified>
</cp:coreProperties>
</file>